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5DAA1BF5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33A5FC13" w14:textId="626F9DA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B798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F50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929C3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F0DC2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D929C3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0F0DC2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2E2B0EB" w14:textId="197629C9" w:rsidR="00412BB0" w:rsidRPr="00763FF5" w:rsidRDefault="00CB7984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30E3E0CE" w:rsidR="00412BB0" w:rsidRPr="0089070D" w:rsidRDefault="00CB7984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1A4087D5" w:rsidR="00412BB0" w:rsidRDefault="000F0DC2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MOBILE COMMUNCATION AND PROTOCOLS</w:t>
      </w:r>
    </w:p>
    <w:p w14:paraId="6BF20998" w14:textId="4C08017D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(E</w:t>
      </w:r>
      <w:r w:rsidR="000F0DC2">
        <w:rPr>
          <w:rFonts w:ascii="Cambria" w:eastAsia="Cabin" w:hAnsi="Cambria" w:cs="Cabin"/>
          <w:sz w:val="28"/>
          <w:szCs w:val="24"/>
        </w:rPr>
        <w:t>CE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4BECFD05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Max. Marks: </w:t>
      </w:r>
      <w:r w:rsidR="00CB798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957A465" w14:textId="77777777" w:rsidR="00A23CF4" w:rsidRPr="00381DE4" w:rsidRDefault="00A23CF4" w:rsidP="00A23CF4">
      <w:pPr>
        <w:spacing w:after="0" w:line="240" w:lineRule="auto"/>
        <w:rPr>
          <w:rFonts w:ascii="Tw Cen MT" w:hAnsi="Tw Cen MT" w:cs="Arial"/>
          <w:sz w:val="26"/>
          <w:szCs w:val="26"/>
          <w:lang w:eastAsia="en-IN"/>
        </w:rPr>
      </w:pPr>
      <w:r w:rsidRPr="00381DE4">
        <w:rPr>
          <w:rFonts w:ascii="Tw Cen MT" w:hAnsi="Tw Cen MT" w:cs="Arial"/>
          <w:sz w:val="26"/>
          <w:szCs w:val="26"/>
          <w:lang w:eastAsia="en-IN"/>
        </w:rPr>
        <w:t>Answer ALL Questions from PART-A</w:t>
      </w:r>
      <w:r w:rsidRPr="00381DE4">
        <w:rPr>
          <w:rFonts w:ascii="Tw Cen MT" w:hAnsi="Tw Cen MT" w:cs="Arial"/>
          <w:sz w:val="26"/>
          <w:szCs w:val="26"/>
          <w:lang w:eastAsia="en-IN"/>
        </w:rPr>
        <w:tab/>
      </w:r>
      <w:r w:rsidRPr="00381DE4">
        <w:rPr>
          <w:rFonts w:ascii="Tw Cen MT" w:hAnsi="Tw Cen MT" w:cs="Arial"/>
          <w:sz w:val="26"/>
          <w:szCs w:val="26"/>
          <w:lang w:eastAsia="en-IN"/>
        </w:rPr>
        <w:tab/>
      </w:r>
      <w:r w:rsidRPr="00381DE4">
        <w:rPr>
          <w:rFonts w:ascii="Tw Cen MT" w:hAnsi="Tw Cen MT" w:cs="Arial"/>
          <w:sz w:val="26"/>
          <w:szCs w:val="26"/>
          <w:lang w:eastAsia="en-IN"/>
        </w:rPr>
        <w:tab/>
      </w:r>
      <w:r w:rsidRPr="00381DE4">
        <w:rPr>
          <w:rFonts w:ascii="Tw Cen MT" w:hAnsi="Tw Cen MT" w:cs="Arial"/>
          <w:sz w:val="26"/>
          <w:szCs w:val="26"/>
          <w:lang w:eastAsia="en-IN"/>
        </w:rPr>
        <w:tab/>
      </w:r>
      <w:r w:rsidRPr="00381DE4">
        <w:rPr>
          <w:rFonts w:ascii="Tw Cen MT" w:hAnsi="Tw Cen MT" w:cs="Arial"/>
          <w:sz w:val="26"/>
          <w:szCs w:val="26"/>
          <w:lang w:eastAsia="en-IN"/>
        </w:rPr>
        <w:tab/>
      </w:r>
      <w:r w:rsidRPr="00381DE4">
        <w:rPr>
          <w:rFonts w:ascii="Tw Cen MT" w:hAnsi="Tw Cen MT" w:cs="Arial"/>
          <w:sz w:val="26"/>
          <w:szCs w:val="26"/>
          <w:lang w:eastAsia="en-IN"/>
        </w:rPr>
        <w:tab/>
      </w:r>
    </w:p>
    <w:p w14:paraId="56AB78E1" w14:textId="22061092" w:rsidR="00A23CF4" w:rsidRDefault="00A23CF4" w:rsidP="00A23CF4">
      <w:pPr>
        <w:spacing w:after="0" w:line="240" w:lineRule="auto"/>
        <w:rPr>
          <w:rFonts w:ascii="Tw Cen MT" w:hAnsi="Tw Cen MT" w:cs="Arial"/>
          <w:sz w:val="26"/>
          <w:szCs w:val="26"/>
          <w:lang w:eastAsia="en-IN"/>
        </w:rPr>
      </w:pPr>
      <w:r w:rsidRPr="00381DE4">
        <w:rPr>
          <w:rFonts w:ascii="Tw Cen MT" w:hAnsi="Tw Cen MT" w:cs="Arial"/>
          <w:sz w:val="26"/>
          <w:szCs w:val="26"/>
          <w:lang w:eastAsia="en-IN"/>
        </w:rPr>
        <w:t>Answer ONE question from each unit of PART-B</w:t>
      </w:r>
      <w:r w:rsidR="009B7B0D" w:rsidRPr="00381DE4">
        <w:rPr>
          <w:rFonts w:ascii="Tw Cen MT" w:hAnsi="Tw Cen MT" w:cs="Arial"/>
          <w:sz w:val="26"/>
          <w:szCs w:val="26"/>
          <w:lang w:eastAsia="en-IN"/>
        </w:rPr>
        <w:t>.</w:t>
      </w:r>
    </w:p>
    <w:p w14:paraId="474A6F25" w14:textId="77777777" w:rsidR="005A76DB" w:rsidRDefault="005A76DB" w:rsidP="005A76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6A5951A1" w14:textId="77777777" w:rsidR="005A76DB" w:rsidRDefault="005A76DB" w:rsidP="005A76D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5A76DB" w14:paraId="25824F49" w14:textId="77777777" w:rsidTr="00410D1E">
        <w:tc>
          <w:tcPr>
            <w:tcW w:w="626" w:type="dxa"/>
          </w:tcPr>
          <w:p w14:paraId="7F9D6D8B" w14:textId="77777777" w:rsidR="005A76DB" w:rsidRDefault="005A76DB" w:rsidP="005A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55806874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are different channel assignment strategies?</w:t>
            </w:r>
          </w:p>
        </w:tc>
        <w:tc>
          <w:tcPr>
            <w:tcW w:w="626" w:type="dxa"/>
            <w:hideMark/>
          </w:tcPr>
          <w:p w14:paraId="3A3406D4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8F6C0F0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2D54B3CB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54A24853" w14:textId="77777777" w:rsidTr="00410D1E">
        <w:tc>
          <w:tcPr>
            <w:tcW w:w="626" w:type="dxa"/>
          </w:tcPr>
          <w:p w14:paraId="13286383" w14:textId="77777777" w:rsidR="005A76DB" w:rsidRDefault="005A76DB" w:rsidP="005A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0F7E50B7" w14:textId="246AFF44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Define Trunking and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GoS</w:t>
            </w:r>
            <w:proofErr w:type="spellEnd"/>
            <w:r w:rsidR="00410D1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(Grade of Service)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26" w:type="dxa"/>
            <w:hideMark/>
          </w:tcPr>
          <w:p w14:paraId="7BEB31D3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8E37872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19906C95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A76DB" w14:paraId="343BDC30" w14:textId="77777777" w:rsidTr="00410D1E">
        <w:tc>
          <w:tcPr>
            <w:tcW w:w="626" w:type="dxa"/>
          </w:tcPr>
          <w:p w14:paraId="70BD7AD5" w14:textId="77777777" w:rsidR="005A76DB" w:rsidRDefault="005A76DB" w:rsidP="005A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301E1FB0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Mention the three operating frequency bands of GSM system.</w:t>
            </w:r>
          </w:p>
        </w:tc>
        <w:tc>
          <w:tcPr>
            <w:tcW w:w="626" w:type="dxa"/>
            <w:hideMark/>
          </w:tcPr>
          <w:p w14:paraId="0EB26268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C75DD7C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00BED69C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01679E1A" w14:textId="77777777" w:rsidTr="00410D1E">
        <w:tc>
          <w:tcPr>
            <w:tcW w:w="626" w:type="dxa"/>
          </w:tcPr>
          <w:p w14:paraId="777AFC25" w14:textId="77777777" w:rsidR="005A76DB" w:rsidRDefault="005A76DB" w:rsidP="005A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4428138F" w14:textId="51A99A23" w:rsidR="005A76DB" w:rsidRDefault="005A76DB" w:rsidP="00C2159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Describe about DHCP</w:t>
            </w:r>
            <w:r w:rsidR="00C21597">
              <w:rPr>
                <w:rFonts w:ascii="Times New Roman" w:hAnsi="Times New Roman" w:cs="Times New Roman"/>
                <w:lang w:val="en-IN"/>
              </w:rPr>
              <w:t xml:space="preserve"> (Dynamic Host Configuration Protocol)</w:t>
            </w:r>
            <w:r>
              <w:rPr>
                <w:rFonts w:ascii="Times New Roman" w:hAnsi="Times New Roman" w:cs="Times New Roman"/>
                <w:lang w:val="en-IN"/>
              </w:rPr>
              <w:t>?</w:t>
            </w:r>
            <w:r>
              <w:rPr>
                <w:rFonts w:ascii="Times New Roman" w:hAnsi="Times New Roman" w:cs="Times New Roman"/>
                <w:lang w:val="en-IN"/>
              </w:rPr>
              <w:tab/>
            </w:r>
          </w:p>
        </w:tc>
        <w:tc>
          <w:tcPr>
            <w:tcW w:w="626" w:type="dxa"/>
            <w:hideMark/>
          </w:tcPr>
          <w:p w14:paraId="50833DC6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5E5B330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6818259B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A76DB" w14:paraId="75C21B9D" w14:textId="77777777" w:rsidTr="00410D1E">
        <w:tc>
          <w:tcPr>
            <w:tcW w:w="626" w:type="dxa"/>
          </w:tcPr>
          <w:p w14:paraId="7F290968" w14:textId="77777777" w:rsidR="005A76DB" w:rsidRDefault="005A76DB" w:rsidP="005A76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  <w:hideMark/>
          </w:tcPr>
          <w:p w14:paraId="645AE34D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/>
              </w:rPr>
              <w:t>Write about MANET.</w:t>
            </w:r>
          </w:p>
        </w:tc>
        <w:tc>
          <w:tcPr>
            <w:tcW w:w="626" w:type="dxa"/>
            <w:hideMark/>
          </w:tcPr>
          <w:p w14:paraId="0DCEE468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51D1EAE" w14:textId="4F0F0346" w:rsidR="005A76DB" w:rsidRDefault="005A76DB" w:rsidP="00C2159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</w:t>
            </w:r>
            <w:r w:rsidR="00C21597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  <w:tc>
          <w:tcPr>
            <w:tcW w:w="827" w:type="dxa"/>
            <w:hideMark/>
          </w:tcPr>
          <w:p w14:paraId="592EDC31" w14:textId="77777777" w:rsidR="005A76DB" w:rsidRDefault="005A76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B0EBBAB" w14:textId="77777777" w:rsidR="005A76DB" w:rsidRDefault="005A76DB" w:rsidP="005A76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F8B3083" w14:textId="77777777" w:rsidR="005A76DB" w:rsidRDefault="005A76DB" w:rsidP="005A76D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19"/>
        <w:gridCol w:w="670"/>
        <w:gridCol w:w="767"/>
        <w:gridCol w:w="830"/>
      </w:tblGrid>
      <w:tr w:rsidR="005A76DB" w14:paraId="0581C077" w14:textId="77777777" w:rsidTr="00410D1E">
        <w:tc>
          <w:tcPr>
            <w:tcW w:w="10909" w:type="dxa"/>
            <w:gridSpan w:val="5"/>
            <w:hideMark/>
          </w:tcPr>
          <w:p w14:paraId="19D11790" w14:textId="0550FBDE" w:rsidR="005A76DB" w:rsidRPr="00E86EBF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E86EBF"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5A76DB" w14:paraId="78CE2B01" w14:textId="77777777" w:rsidTr="00410D1E">
        <w:tc>
          <w:tcPr>
            <w:tcW w:w="623" w:type="dxa"/>
          </w:tcPr>
          <w:p w14:paraId="5DC13DD7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596E4C2D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Illustrate the call flow established between two mobile users with the help of timing diagram</w:t>
            </w:r>
            <w:r>
              <w:rPr>
                <w:rStyle w:val="normaltextrun"/>
                <w:rFonts w:ascii="Times New Roman" w:hAnsi="Times New Roman" w:cs="Times New Roman"/>
                <w:color w:val="000000"/>
                <w:shd w:val="clear" w:color="auto" w:fill="FFFFFF"/>
                <w:lang w:val="en-IN"/>
              </w:rPr>
              <w:t>?</w:t>
            </w:r>
          </w:p>
        </w:tc>
        <w:tc>
          <w:tcPr>
            <w:tcW w:w="670" w:type="dxa"/>
            <w:hideMark/>
          </w:tcPr>
          <w:p w14:paraId="776D49D7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6B6A1B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1767810A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07265DAF" w14:textId="77777777" w:rsidTr="00410D1E">
        <w:tc>
          <w:tcPr>
            <w:tcW w:w="10909" w:type="dxa"/>
            <w:gridSpan w:val="5"/>
            <w:hideMark/>
          </w:tcPr>
          <w:p w14:paraId="1854C56B" w14:textId="77777777" w:rsidR="005A76DB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76DB" w14:paraId="17A29AE3" w14:textId="77777777" w:rsidTr="00410D1E">
        <w:tc>
          <w:tcPr>
            <w:tcW w:w="623" w:type="dxa"/>
          </w:tcPr>
          <w:p w14:paraId="65E4C4CF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145F28E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Compare Second Generation (2G) and Third Generation (3G) cellular networks.</w:t>
            </w:r>
          </w:p>
          <w:p w14:paraId="21B1928B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</w:t>
            </w:r>
            <w:r>
              <w:rPr>
                <w:spacing w:val="4"/>
                <w:sz w:val="24"/>
                <w:szCs w:val="24"/>
                <w:lang w:val="en-IN"/>
              </w:rPr>
              <w:t xml:space="preserve">Explain about Paging system </w:t>
            </w:r>
          </w:p>
        </w:tc>
        <w:tc>
          <w:tcPr>
            <w:tcW w:w="670" w:type="dxa"/>
            <w:hideMark/>
          </w:tcPr>
          <w:p w14:paraId="344FA9CD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6F31E600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851879B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1ACC3E05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28741132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07C47AAB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699C60A3" w14:textId="77777777" w:rsidTr="00410D1E">
        <w:tc>
          <w:tcPr>
            <w:tcW w:w="10909" w:type="dxa"/>
            <w:gridSpan w:val="5"/>
            <w:hideMark/>
          </w:tcPr>
          <w:p w14:paraId="541CA2BF" w14:textId="365B62AF" w:rsidR="005A76DB" w:rsidRPr="00E86EBF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E86EBF"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5A76DB" w14:paraId="46BA418C" w14:textId="77777777" w:rsidTr="00410D1E">
        <w:tc>
          <w:tcPr>
            <w:tcW w:w="623" w:type="dxa"/>
          </w:tcPr>
          <w:p w14:paraId="2F343298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0085C1D9" w14:textId="058C5643" w:rsidR="005A76DB" w:rsidRDefault="005A76DB" w:rsidP="00410D1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 xml:space="preserve">Define frequency reuse and illustrate how co-channel cells are assigned in </w:t>
            </w:r>
            <w:r w:rsidR="00410D1E"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7-cell frequency reuse pattern.</w:t>
            </w:r>
          </w:p>
          <w:p w14:paraId="266A4008" w14:textId="77777777" w:rsidR="005A76DB" w:rsidRDefault="005A76DB" w:rsidP="00410D1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Define Handoff and describe the proper and improper handoff process.</w:t>
            </w:r>
          </w:p>
        </w:tc>
        <w:tc>
          <w:tcPr>
            <w:tcW w:w="670" w:type="dxa"/>
            <w:hideMark/>
          </w:tcPr>
          <w:p w14:paraId="55272E1A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5B206D74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0613E0BF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43A1BE8D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2F1805C9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47A2AC56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06EF9D03" w14:textId="77777777" w:rsidTr="00410D1E">
        <w:tc>
          <w:tcPr>
            <w:tcW w:w="10909" w:type="dxa"/>
            <w:gridSpan w:val="5"/>
            <w:hideMark/>
          </w:tcPr>
          <w:p w14:paraId="72717DAF" w14:textId="77777777" w:rsidR="005A76DB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76DB" w14:paraId="3E6D5799" w14:textId="77777777" w:rsidTr="00410D1E">
        <w:tc>
          <w:tcPr>
            <w:tcW w:w="623" w:type="dxa"/>
          </w:tcPr>
          <w:p w14:paraId="31672813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5D792C47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any two techniques that are used to improve cellular system coverage and capacity.</w:t>
            </w:r>
          </w:p>
        </w:tc>
        <w:tc>
          <w:tcPr>
            <w:tcW w:w="670" w:type="dxa"/>
            <w:hideMark/>
          </w:tcPr>
          <w:p w14:paraId="0CA495A9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10E1D28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35815A2E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6E7546FD" w14:textId="77777777" w:rsidTr="00410D1E">
        <w:tc>
          <w:tcPr>
            <w:tcW w:w="10909" w:type="dxa"/>
            <w:gridSpan w:val="5"/>
            <w:hideMark/>
          </w:tcPr>
          <w:p w14:paraId="03C66DF7" w14:textId="396F0245" w:rsidR="005A76DB" w:rsidRPr="00E86EBF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E86EBF"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5A76DB" w14:paraId="11A471CC" w14:textId="77777777" w:rsidTr="00410D1E">
        <w:tc>
          <w:tcPr>
            <w:tcW w:w="623" w:type="dxa"/>
          </w:tcPr>
          <w:p w14:paraId="243142D6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10DDC704" w14:textId="77777777" w:rsidR="005A76DB" w:rsidRDefault="005A76DB" w:rsidP="00410D1E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Outline the architecture of GSM system and explain each subsystem in detail</w:t>
            </w:r>
          </w:p>
        </w:tc>
        <w:tc>
          <w:tcPr>
            <w:tcW w:w="670" w:type="dxa"/>
            <w:hideMark/>
          </w:tcPr>
          <w:p w14:paraId="27288B91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97F0C78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7A0E4CC7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756124A5" w14:textId="77777777" w:rsidTr="00410D1E">
        <w:tc>
          <w:tcPr>
            <w:tcW w:w="10909" w:type="dxa"/>
            <w:gridSpan w:val="5"/>
            <w:hideMark/>
          </w:tcPr>
          <w:p w14:paraId="6CAE4A31" w14:textId="77777777" w:rsidR="005A76DB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76DB" w14:paraId="536C7E9E" w14:textId="77777777" w:rsidTr="00410D1E">
        <w:trPr>
          <w:trHeight w:val="424"/>
        </w:trPr>
        <w:tc>
          <w:tcPr>
            <w:tcW w:w="623" w:type="dxa"/>
          </w:tcPr>
          <w:p w14:paraId="2AC7CF0B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4E5EB1A3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 xml:space="preserve">Detail the architecture of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UMTS(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Universal mobile telecommunication systems).</w:t>
            </w:r>
          </w:p>
        </w:tc>
        <w:tc>
          <w:tcPr>
            <w:tcW w:w="670" w:type="dxa"/>
            <w:hideMark/>
          </w:tcPr>
          <w:p w14:paraId="21D18F7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F7A56A5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</w:tcPr>
          <w:p w14:paraId="214AF382" w14:textId="1F8375C8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00EA1432" w14:textId="77777777" w:rsidTr="00410D1E">
        <w:tc>
          <w:tcPr>
            <w:tcW w:w="10909" w:type="dxa"/>
            <w:gridSpan w:val="5"/>
            <w:hideMark/>
          </w:tcPr>
          <w:p w14:paraId="04425CAD" w14:textId="03B7C45E" w:rsidR="005A76DB" w:rsidRPr="00E86EBF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E86EBF"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5A76DB" w14:paraId="64B8C8A3" w14:textId="77777777" w:rsidTr="00410D1E">
        <w:tc>
          <w:tcPr>
            <w:tcW w:w="623" w:type="dxa"/>
          </w:tcPr>
          <w:p w14:paraId="2F15703F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647FEF90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Illustrate the architecture and services of IEEE 802.11 Standard. </w:t>
            </w:r>
          </w:p>
        </w:tc>
        <w:tc>
          <w:tcPr>
            <w:tcW w:w="670" w:type="dxa"/>
            <w:hideMark/>
          </w:tcPr>
          <w:p w14:paraId="1B164204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FEF5564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BABB12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A76DB" w14:paraId="3C395738" w14:textId="77777777" w:rsidTr="00410D1E">
        <w:tc>
          <w:tcPr>
            <w:tcW w:w="10909" w:type="dxa"/>
            <w:gridSpan w:val="5"/>
            <w:hideMark/>
          </w:tcPr>
          <w:p w14:paraId="1FF60563" w14:textId="77777777" w:rsidR="005A76DB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76DB" w14:paraId="7B9A0CC3" w14:textId="77777777" w:rsidTr="00410D1E">
        <w:tc>
          <w:tcPr>
            <w:tcW w:w="623" w:type="dxa"/>
          </w:tcPr>
          <w:p w14:paraId="7ED3D848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201D334D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Compare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WiFi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and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WiMAX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standards.</w:t>
            </w:r>
          </w:p>
          <w:p w14:paraId="1B45CF3E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Explain about </w:t>
            </w:r>
            <w:r>
              <w:rPr>
                <w:lang w:val="en-IN"/>
              </w:rPr>
              <w:t>Personal Area Networks.</w:t>
            </w:r>
          </w:p>
        </w:tc>
        <w:tc>
          <w:tcPr>
            <w:tcW w:w="670" w:type="dxa"/>
            <w:hideMark/>
          </w:tcPr>
          <w:p w14:paraId="602C2ED3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A0D426D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09BA070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40AD1AB8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4BE6E9FF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74ABBDB7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79A78D5C" w14:textId="77777777" w:rsidTr="00410D1E">
        <w:tc>
          <w:tcPr>
            <w:tcW w:w="10909" w:type="dxa"/>
            <w:gridSpan w:val="5"/>
            <w:hideMark/>
          </w:tcPr>
          <w:p w14:paraId="5FE89BA2" w14:textId="6858A480" w:rsidR="005A76DB" w:rsidRPr="00E86EBF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E86EBF"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5A76DB" w14:paraId="1C3F8C4F" w14:textId="77777777" w:rsidTr="00410D1E">
        <w:tc>
          <w:tcPr>
            <w:tcW w:w="623" w:type="dxa"/>
          </w:tcPr>
          <w:p w14:paraId="2BE6F7C3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56BBB8B3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 xml:space="preserve">Define </w:t>
            </w:r>
            <w:proofErr w:type="spellStart"/>
            <w:r>
              <w:rPr>
                <w:rFonts w:ascii="Times New Roman" w:hAnsi="Times New Roman" w:cs="Times New Roman"/>
                <w:lang w:val="en-IN"/>
              </w:rPr>
              <w:t>Tunneling</w:t>
            </w:r>
            <w:proofErr w:type="spellEnd"/>
            <w:r>
              <w:rPr>
                <w:rFonts w:ascii="Times New Roman" w:hAnsi="Times New Roman" w:cs="Times New Roman"/>
                <w:lang w:val="en-IN"/>
              </w:rPr>
              <w:t xml:space="preserve"> and Encapsulation. Explain how a data packet is delivered through </w:t>
            </w:r>
            <w:proofErr w:type="spellStart"/>
            <w:r>
              <w:rPr>
                <w:rFonts w:ascii="Times New Roman" w:hAnsi="Times New Roman" w:cs="Times New Roman"/>
                <w:lang w:val="en-IN"/>
              </w:rPr>
              <w:t>tunneling</w:t>
            </w:r>
            <w:proofErr w:type="spellEnd"/>
            <w:r>
              <w:rPr>
                <w:rFonts w:ascii="Times New Roman" w:hAnsi="Times New Roman" w:cs="Times New Roman"/>
                <w:lang w:val="en-IN"/>
              </w:rPr>
              <w:t xml:space="preserve"> process.</w:t>
            </w:r>
          </w:p>
        </w:tc>
        <w:tc>
          <w:tcPr>
            <w:tcW w:w="670" w:type="dxa"/>
            <w:hideMark/>
          </w:tcPr>
          <w:p w14:paraId="7AA98217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3F0AF1B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537A774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2347A332" w14:textId="77777777" w:rsidTr="00410D1E">
        <w:tc>
          <w:tcPr>
            <w:tcW w:w="10909" w:type="dxa"/>
            <w:gridSpan w:val="5"/>
            <w:hideMark/>
          </w:tcPr>
          <w:p w14:paraId="4CF6632D" w14:textId="77777777" w:rsidR="005A76DB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76DB" w14:paraId="78F56A3C" w14:textId="77777777" w:rsidTr="00410D1E">
        <w:tc>
          <w:tcPr>
            <w:tcW w:w="623" w:type="dxa"/>
          </w:tcPr>
          <w:p w14:paraId="0E4C7395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25FADA5F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a) Describe about </w:t>
            </w:r>
            <w:r>
              <w:rPr>
                <w:lang w:val="en-IN"/>
              </w:rPr>
              <w:t>Proactive and Reactive Routing Protocols</w:t>
            </w:r>
          </w:p>
          <w:p w14:paraId="23982DAE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b) Explain about </w:t>
            </w:r>
            <w:r>
              <w:rPr>
                <w:rFonts w:ascii="Times New Roman" w:hAnsi="Times New Roman" w:cs="Times New Roman"/>
                <w:lang w:val="en-IN"/>
              </w:rPr>
              <w:t xml:space="preserve">vehicular </w:t>
            </w:r>
            <w:proofErr w:type="spellStart"/>
            <w:r>
              <w:rPr>
                <w:rFonts w:ascii="Times New Roman" w:hAnsi="Times New Roman" w:cs="Times New Roman"/>
                <w:lang w:val="en-IN"/>
              </w:rPr>
              <w:t>AdHoc</w:t>
            </w:r>
            <w:proofErr w:type="spellEnd"/>
            <w:r>
              <w:rPr>
                <w:rFonts w:ascii="Times New Roman" w:hAnsi="Times New Roman" w:cs="Times New Roman"/>
                <w:lang w:val="en-IN"/>
              </w:rPr>
              <w:t xml:space="preserve"> networks.</w:t>
            </w:r>
          </w:p>
        </w:tc>
        <w:tc>
          <w:tcPr>
            <w:tcW w:w="670" w:type="dxa"/>
            <w:hideMark/>
          </w:tcPr>
          <w:p w14:paraId="201D2469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90A8C77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44BB6D2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655816CF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7F6FFDA1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0662020D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746B2943" w14:textId="77777777" w:rsidTr="00410D1E">
        <w:tc>
          <w:tcPr>
            <w:tcW w:w="10909" w:type="dxa"/>
            <w:gridSpan w:val="5"/>
            <w:hideMark/>
          </w:tcPr>
          <w:p w14:paraId="79F984DE" w14:textId="1792608B" w:rsidR="005A76DB" w:rsidRPr="00E86EBF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E86EBF" w:rsidRPr="00E86EBF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5A76DB" w14:paraId="65610631" w14:textId="77777777" w:rsidTr="00410D1E">
        <w:tc>
          <w:tcPr>
            <w:tcW w:w="623" w:type="dxa"/>
          </w:tcPr>
          <w:p w14:paraId="4E1AEFD7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7A6FF8B9" w14:textId="77777777" w:rsidR="005A76DB" w:rsidRDefault="005A76DB" w:rsidP="00410D1E">
            <w:pPr>
              <w:spacing w:after="0" w:line="240" w:lineRule="auto"/>
              <w:rPr>
                <w:rFonts w:ascii="Times New Roman" w:eastAsiaTheme="minorHAnsi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Describe about the following:</w:t>
            </w:r>
          </w:p>
          <w:p w14:paraId="34A5C772" w14:textId="0F0E56F1" w:rsidR="005A76DB" w:rsidRDefault="005A76DB" w:rsidP="00410D1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en-IN"/>
              </w:rPr>
            </w:pPr>
            <w:r w:rsidRPr="00E86EBF">
              <w:rPr>
                <w:rFonts w:ascii="Times New Roman" w:hAnsi="Times New Roman" w:cs="Times New Roman"/>
                <w:lang w:val="en-IN"/>
              </w:rPr>
              <w:t>WAE</w:t>
            </w:r>
            <w:r w:rsidR="00E86EBF" w:rsidRPr="00E86EBF">
              <w:rPr>
                <w:rFonts w:ascii="Times New Roman" w:hAnsi="Times New Roman" w:cs="Times New Roman"/>
                <w:lang w:val="en-IN"/>
              </w:rPr>
              <w:t xml:space="preserve"> </w:t>
            </w:r>
            <w:r w:rsidRPr="00E86EBF">
              <w:rPr>
                <w:rFonts w:ascii="Times New Roman" w:hAnsi="Times New Roman" w:cs="Times New Roman"/>
                <w:lang w:val="en-IN"/>
              </w:rPr>
              <w:t xml:space="preserve">(Wireless Application Environment), </w:t>
            </w:r>
          </w:p>
          <w:p w14:paraId="56E12C2A" w14:textId="228B14E4" w:rsidR="005A76DB" w:rsidRPr="00E86EBF" w:rsidRDefault="005A76DB" w:rsidP="00410D1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lang w:val="en-IN"/>
              </w:rPr>
            </w:pPr>
            <w:r w:rsidRPr="00E86EBF">
              <w:rPr>
                <w:rFonts w:ascii="Times New Roman" w:hAnsi="Times New Roman" w:cs="Times New Roman"/>
                <w:lang w:val="en-IN"/>
              </w:rPr>
              <w:t>WTA</w:t>
            </w:r>
            <w:r w:rsidR="00E86EBF" w:rsidRPr="00E86EBF">
              <w:rPr>
                <w:rFonts w:ascii="Times New Roman" w:hAnsi="Times New Roman" w:cs="Times New Roman"/>
                <w:lang w:val="en-IN"/>
              </w:rPr>
              <w:t xml:space="preserve"> </w:t>
            </w:r>
            <w:r w:rsidRPr="00E86EBF">
              <w:rPr>
                <w:rFonts w:ascii="Times New Roman" w:hAnsi="Times New Roman" w:cs="Times New Roman"/>
                <w:lang w:val="en-IN"/>
              </w:rPr>
              <w:t>(Wireless Telephony Applications) Architecture</w:t>
            </w:r>
          </w:p>
        </w:tc>
        <w:tc>
          <w:tcPr>
            <w:tcW w:w="670" w:type="dxa"/>
            <w:hideMark/>
          </w:tcPr>
          <w:p w14:paraId="1768399A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14768378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219E40C0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4F26DB64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20BB7CC6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53AE6B8E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A76DB" w14:paraId="29CF350A" w14:textId="77777777" w:rsidTr="00410D1E">
        <w:tc>
          <w:tcPr>
            <w:tcW w:w="10909" w:type="dxa"/>
            <w:gridSpan w:val="5"/>
            <w:hideMark/>
          </w:tcPr>
          <w:p w14:paraId="56377D4F" w14:textId="77777777" w:rsidR="005A76DB" w:rsidRDefault="005A76DB" w:rsidP="00410D1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A76DB" w14:paraId="21003310" w14:textId="77777777" w:rsidTr="00410D1E">
        <w:tc>
          <w:tcPr>
            <w:tcW w:w="623" w:type="dxa"/>
          </w:tcPr>
          <w:p w14:paraId="0D328558" w14:textId="77777777" w:rsidR="005A76DB" w:rsidRDefault="005A76DB" w:rsidP="00410D1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19" w:type="dxa"/>
            <w:hideMark/>
          </w:tcPr>
          <w:p w14:paraId="66324A19" w14:textId="77777777" w:rsidR="005A76DB" w:rsidRDefault="005A76DB" w:rsidP="00410D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eastAsiaTheme="minorHAnsi" w:hAnsi="Times New Roman" w:cs="Times New Roman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Explain WAP model and WAP gateway.</w:t>
            </w:r>
          </w:p>
          <w:p w14:paraId="325185B6" w14:textId="77777777" w:rsidR="005A76DB" w:rsidRDefault="005A76DB" w:rsidP="00410D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lang w:val="en-IN"/>
              </w:rPr>
              <w:t>Describe about Mobile TCP.</w:t>
            </w:r>
          </w:p>
        </w:tc>
        <w:tc>
          <w:tcPr>
            <w:tcW w:w="670" w:type="dxa"/>
            <w:hideMark/>
          </w:tcPr>
          <w:p w14:paraId="7C836EC8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593DDC6D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353E1F7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2B4AA261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69441DE8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753C2FBC" w14:textId="77777777" w:rsidR="005A76DB" w:rsidRDefault="005A76DB" w:rsidP="00410D1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7567C18F" w14:textId="73D5F36C" w:rsidR="005A76DB" w:rsidRPr="00410D1E" w:rsidRDefault="005A76DB" w:rsidP="00410D1E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5A76DB" w:rsidRPr="00410D1E" w:rsidSect="00410D1E">
      <w:footerReference w:type="default" r:id="rId8"/>
      <w:pgSz w:w="11906" w:h="16838"/>
      <w:pgMar w:top="426" w:right="424" w:bottom="567" w:left="709" w:header="708" w:footer="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75417" w14:textId="77777777" w:rsidR="00392D42" w:rsidRDefault="00392D42" w:rsidP="00306BF9">
      <w:pPr>
        <w:spacing w:after="0" w:line="240" w:lineRule="auto"/>
      </w:pPr>
      <w:r>
        <w:separator/>
      </w:r>
    </w:p>
  </w:endnote>
  <w:endnote w:type="continuationSeparator" w:id="0">
    <w:p w14:paraId="2F502215" w14:textId="77777777" w:rsidR="00392D42" w:rsidRDefault="00392D42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159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9159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4E2DF" w14:textId="77777777" w:rsidR="00392D42" w:rsidRDefault="00392D42" w:rsidP="00306BF9">
      <w:pPr>
        <w:spacing w:after="0" w:line="240" w:lineRule="auto"/>
      </w:pPr>
      <w:r>
        <w:separator/>
      </w:r>
    </w:p>
  </w:footnote>
  <w:footnote w:type="continuationSeparator" w:id="0">
    <w:p w14:paraId="15695E5C" w14:textId="77777777" w:rsidR="00392D42" w:rsidRDefault="00392D42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D0B09"/>
    <w:multiLevelType w:val="hybridMultilevel"/>
    <w:tmpl w:val="DBDAB35E"/>
    <w:lvl w:ilvl="0" w:tplc="F7262280">
      <w:start w:val="1"/>
      <w:numFmt w:val="lowerLetter"/>
      <w:lvlText w:val="%1)"/>
      <w:lvlJc w:val="left"/>
      <w:pPr>
        <w:ind w:left="720" w:hanging="360"/>
      </w:pPr>
      <w:rPr>
        <w:rFonts w:eastAsiaTheme="minorHAnsi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BE08B3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C27F6"/>
    <w:multiLevelType w:val="hybridMultilevel"/>
    <w:tmpl w:val="12E43BBA"/>
    <w:lvl w:ilvl="0" w:tplc="A39C016E">
      <w:start w:val="1"/>
      <w:numFmt w:val="lowerLetter"/>
      <w:lvlText w:val="%1)"/>
      <w:lvlJc w:val="left"/>
      <w:pPr>
        <w:ind w:left="1080" w:hanging="720"/>
      </w:pPr>
      <w:rPr>
        <w:rFonts w:ascii="Times New Roman" w:eastAsiaTheme="minorHAnsi" w:hAnsi="Times New Roman" w:cs="Times New Roman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F0615"/>
    <w:multiLevelType w:val="hybridMultilevel"/>
    <w:tmpl w:val="ECEA828A"/>
    <w:lvl w:ilvl="0" w:tplc="A9326CD0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91C37D9"/>
    <w:multiLevelType w:val="hybridMultilevel"/>
    <w:tmpl w:val="F832211A"/>
    <w:lvl w:ilvl="0" w:tplc="EBAE3858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263A8"/>
    <w:multiLevelType w:val="hybridMultilevel"/>
    <w:tmpl w:val="71BE29B6"/>
    <w:lvl w:ilvl="0" w:tplc="CF3E133E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81583"/>
    <w:multiLevelType w:val="hybridMultilevel"/>
    <w:tmpl w:val="29306074"/>
    <w:lvl w:ilvl="0" w:tplc="6F766A1C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2117A2"/>
    <w:multiLevelType w:val="hybridMultilevel"/>
    <w:tmpl w:val="2A544B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867E4A"/>
    <w:multiLevelType w:val="hybridMultilevel"/>
    <w:tmpl w:val="2F78666A"/>
    <w:lvl w:ilvl="0" w:tplc="86BA0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D30"/>
    <w:rsid w:val="00072845"/>
    <w:rsid w:val="0009799C"/>
    <w:rsid w:val="000B4D90"/>
    <w:rsid w:val="000F0DC2"/>
    <w:rsid w:val="00125304"/>
    <w:rsid w:val="001A3D0D"/>
    <w:rsid w:val="001B14BD"/>
    <w:rsid w:val="001D1562"/>
    <w:rsid w:val="002243BA"/>
    <w:rsid w:val="00292FB9"/>
    <w:rsid w:val="002D49FA"/>
    <w:rsid w:val="00306BF9"/>
    <w:rsid w:val="00381DE4"/>
    <w:rsid w:val="00384DDA"/>
    <w:rsid w:val="00392D42"/>
    <w:rsid w:val="003B48C4"/>
    <w:rsid w:val="003F2EB9"/>
    <w:rsid w:val="00410D1E"/>
    <w:rsid w:val="00412BB0"/>
    <w:rsid w:val="004D76D8"/>
    <w:rsid w:val="004E581C"/>
    <w:rsid w:val="00534999"/>
    <w:rsid w:val="00574929"/>
    <w:rsid w:val="005A76DB"/>
    <w:rsid w:val="005B6AFA"/>
    <w:rsid w:val="005C2FEB"/>
    <w:rsid w:val="005F1E04"/>
    <w:rsid w:val="00600A17"/>
    <w:rsid w:val="00642A03"/>
    <w:rsid w:val="00680DEC"/>
    <w:rsid w:val="00686D40"/>
    <w:rsid w:val="006E5ADF"/>
    <w:rsid w:val="00701B83"/>
    <w:rsid w:val="00754932"/>
    <w:rsid w:val="00770251"/>
    <w:rsid w:val="00770D5D"/>
    <w:rsid w:val="008D369B"/>
    <w:rsid w:val="008D4207"/>
    <w:rsid w:val="008D661C"/>
    <w:rsid w:val="008D6C5A"/>
    <w:rsid w:val="0095620F"/>
    <w:rsid w:val="00965374"/>
    <w:rsid w:val="009B7B0D"/>
    <w:rsid w:val="009E5FB6"/>
    <w:rsid w:val="00A23CF4"/>
    <w:rsid w:val="00A30C6E"/>
    <w:rsid w:val="00AB7758"/>
    <w:rsid w:val="00AE3E1E"/>
    <w:rsid w:val="00AE7D33"/>
    <w:rsid w:val="00B14C41"/>
    <w:rsid w:val="00B91591"/>
    <w:rsid w:val="00BD2B21"/>
    <w:rsid w:val="00C21597"/>
    <w:rsid w:val="00C23714"/>
    <w:rsid w:val="00C76869"/>
    <w:rsid w:val="00CB7984"/>
    <w:rsid w:val="00D43ABB"/>
    <w:rsid w:val="00D60CEE"/>
    <w:rsid w:val="00D611AF"/>
    <w:rsid w:val="00D929C3"/>
    <w:rsid w:val="00DE1300"/>
    <w:rsid w:val="00E206D4"/>
    <w:rsid w:val="00E8296A"/>
    <w:rsid w:val="00E86EBF"/>
    <w:rsid w:val="00EC0E9E"/>
    <w:rsid w:val="00ED750C"/>
    <w:rsid w:val="00EF50D7"/>
    <w:rsid w:val="00FF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A23CF4"/>
    <w:rPr>
      <w:rFonts w:eastAsiaTheme="minorEastAsia"/>
      <w:lang w:val="en-US"/>
    </w:rPr>
  </w:style>
  <w:style w:type="character" w:customStyle="1" w:styleId="normaltextrun">
    <w:name w:val="normaltextrun"/>
    <w:basedOn w:val="DefaultParagraphFont"/>
    <w:rsid w:val="005A76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A23CF4"/>
    <w:rPr>
      <w:rFonts w:eastAsiaTheme="minorEastAsia"/>
      <w:lang w:val="en-US"/>
    </w:rPr>
  </w:style>
  <w:style w:type="character" w:customStyle="1" w:styleId="normaltextrun">
    <w:name w:val="normaltextrun"/>
    <w:basedOn w:val="DefaultParagraphFont"/>
    <w:rsid w:val="005A7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42</cp:revision>
  <cp:lastPrinted>2024-07-31T05:55:00Z</cp:lastPrinted>
  <dcterms:created xsi:type="dcterms:W3CDTF">2022-07-22T00:46:00Z</dcterms:created>
  <dcterms:modified xsi:type="dcterms:W3CDTF">2024-07-31T06:00:00Z</dcterms:modified>
</cp:coreProperties>
</file>